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beforeAutospacing="1" w:afterAutospacing="1"/>
        <w:outlineLvl w:val="0"/>
        <w:rPr>
          <w:rFonts w:ascii="Times New Roman" w:hAnsi="Times New Roman" w:eastAsia="Times New Roman" w:cs="Times New Roman"/>
          <w:b/>
          <w:b/>
          <w:bCs/>
          <w:color w:val="000000"/>
          <w:spacing w:val="-6"/>
          <w:kern w:val="2"/>
          <w:sz w:val="48"/>
          <w:szCs w:val="48"/>
          <w:lang w:val="cs-CZ" w:eastAsia="en-GB"/>
        </w:rPr>
      </w:pPr>
      <w:r>
        <w:rPr>
          <w:rFonts w:eastAsia="Times New Roman" w:cs="Times New Roman" w:ascii="Times New Roman" w:hAnsi="Times New Roman"/>
          <w:b/>
          <w:bCs/>
          <w:color w:val="000000"/>
          <w:spacing w:val="-6"/>
          <w:kern w:val="2"/>
          <w:sz w:val="48"/>
          <w:szCs w:val="48"/>
          <w:lang w:val="cs-CZ" w:eastAsia="en-GB"/>
        </w:rPr>
        <w:t>Zásady ochrany osobních údajů</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caps/>
          <w:sz w:val="27"/>
          <w:szCs w:val="27"/>
          <w:lang w:val="cs-CZ" w:eastAsia="en-GB"/>
        </w:rPr>
        <w:t>I. ÚVOD</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Vážíme si vašeho soukromí a ochrana vašich osobních údajů je jednou z našich hlavních priorit. Tyto Zásady ochrany osobních údajů (dále jen "</w:t>
      </w:r>
      <w:r>
        <w:rPr>
          <w:rFonts w:eastAsia="Times New Roman" w:cs="Times New Roman" w:ascii="Times New Roman" w:hAnsi="Times New Roman"/>
          <w:b/>
          <w:bCs/>
          <w:lang w:val="cs-CZ" w:eastAsia="en-GB"/>
        </w:rPr>
        <w:t>Zásady ochrany osobních údajů</w:t>
      </w:r>
      <w:r>
        <w:rPr>
          <w:rFonts w:eastAsia="Times New Roman" w:cs="Times New Roman" w:ascii="Times New Roman" w:hAnsi="Times New Roman"/>
          <w:lang w:val="cs-CZ" w:eastAsia="en-GB"/>
        </w:rPr>
        <w:t>") obsahují informace o tom, jaké osobní údaje o vás shromažďujeme v rámci naší činnosti, jak je používáme a jak je chráníme.</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Tyto zásady ochrany osobních údajů se vztahují na veškeré zboží a služby nabízené v našem internetovém obchodě a obsahují informace o tom, jak zpracováváme osobní údaje našich zákazníků. Vaše osobní údaje jsou zpracovávány v souladu se všemi obecně platnými právními předpisy platnými v České republice, zejména, nikoliv však výlučně,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eastAsia="Times New Roman" w:cs="Times New Roman" w:ascii="Times New Roman" w:hAnsi="Times New Roman"/>
          <w:b/>
          <w:bCs/>
          <w:lang w:val="cs-CZ" w:eastAsia="en-GB"/>
        </w:rPr>
        <w:t>Nařízení</w:t>
      </w:r>
      <w:r>
        <w:rPr>
          <w:rFonts w:eastAsia="Times New Roman" w:cs="Times New Roman" w:ascii="Times New Roman" w:hAnsi="Times New Roman"/>
          <w:lang w:val="cs-CZ" w:eastAsia="en-GB"/>
        </w:rPr>
        <w:t>") a zákonem č. 110/2019 Sb. o zpracování osobních údajů (dále jen "</w:t>
      </w:r>
      <w:r>
        <w:rPr>
          <w:rFonts w:eastAsia="Times New Roman" w:cs="Times New Roman" w:ascii="Times New Roman" w:hAnsi="Times New Roman"/>
          <w:b/>
          <w:bCs/>
          <w:lang w:val="cs-CZ" w:eastAsia="en-GB"/>
        </w:rPr>
        <w:t>zákon o zpracování osobních údajů</w:t>
      </w:r>
      <w:r>
        <w:rPr>
          <w:rFonts w:eastAsia="Times New Roman" w:cs="Times New Roman" w:ascii="Times New Roman" w:hAnsi="Times New Roman"/>
          <w:lang w:val="cs-CZ" w:eastAsia="en-GB"/>
        </w:rPr>
        <w:t>").</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Osobní údaje, které nám poskytnete, používáme výhradně k tomu, abychom vám mohli prodávat kvalitní zboží a služby a zlepšovat naši nabídku zboží a služeb. Doporučujeme vám, abyste si tyto zásady ochrany osobních údajů pečlivě přečetli a seznámili se se všemi svými právy dříve, než vstoupíte do právního vztahu s námi. Uzavřením právního vztahu s námi a/nebo poskytnutím některých svých osobních údajů nám prohlašujete, že rozumíte tomu, jak jsou vaše osobní údaje zpracovávány podle těchto Zásad ochrany osobních údajů. V opačném případě očekáváme, že se okamžitě přestanete jakýmkoli způsobem podílet na obchodních aktivitách prováděných námi nebo s námi jakýmkoli způsobem spolupracovat a neposkytnete nebo přestanete nám poskytovat své osobní údaje. Upozorňujeme však, že v některých případech nám neposkytnutí vašich osobních údajů může částečně nebo zcela znemožnit prodej zboží nebo poskytování námi nabízených služeb.</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caps/>
          <w:sz w:val="27"/>
          <w:szCs w:val="27"/>
          <w:lang w:val="cs-CZ" w:eastAsia="en-GB"/>
        </w:rPr>
        <w:t>II. SPRÁVCE</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Jan Kotovský</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 xml:space="preserve">Sídlo: </w:t>
      </w:r>
      <w:r>
        <w:rPr>
          <w:rFonts w:eastAsia="Times New Roman" w:cs="Times New Roman" w:ascii="TimesNewRomanPSMT" w:hAnsi="TimesNewRomanPSMT"/>
          <w:lang w:val="cs-CZ" w:eastAsia="en-GB"/>
        </w:rPr>
        <w:t>Leopoldova 2042/26, 149 00, Praha 4 - Chodov</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 xml:space="preserve">IČ: </w:t>
      </w:r>
      <w:r>
        <w:rPr>
          <w:rFonts w:eastAsia="Times New Roman" w:cs="Times New Roman" w:ascii="TimesNewRomanPSMT" w:hAnsi="TimesNewRomanPSMT"/>
          <w:lang w:val="cs-CZ" w:eastAsia="en-GB"/>
        </w:rPr>
        <w:t>40508072</w:t>
      </w:r>
    </w:p>
    <w:p>
      <w:pPr>
        <w:pStyle w:val="Normal"/>
        <w:numPr>
          <w:ilvl w:val="0"/>
          <w:numId w:val="0"/>
        </w:numPr>
        <w:spacing w:beforeAutospacing="1" w:afterAutospacing="1"/>
        <w:outlineLvl w:val="2"/>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(dále také "správce", "my")</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III. KONTAKTNÍ OSOBA</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Jan Kotovský</w:t>
      </w:r>
    </w:p>
    <w:p>
      <w:pPr>
        <w:pStyle w:val="Normal"/>
        <w:spacing w:before="0" w:after="180"/>
        <w:rPr>
          <w:rFonts w:ascii="Times New Roman" w:hAnsi="Times New Roman" w:eastAsia="Times New Roman" w:cs="Times New Roman"/>
          <w:lang w:val="cs-CZ" w:eastAsia="en-GB"/>
        </w:rPr>
      </w:pPr>
      <w:r>
        <w:rPr>
          <w:rFonts w:eastAsia="Times New Roman" w:cs="Times New Roman" w:ascii="TimesNewRomanPSMT" w:hAnsi="TimesNewRomanPSMT"/>
          <w:lang w:val="cs-CZ" w:eastAsia="en-GB"/>
        </w:rPr>
        <w:t>Leopoldova 2042/26, 149 00, Praha 4 - Chodov</w:t>
      </w:r>
    </w:p>
    <w:p>
      <w:pPr>
        <w:pStyle w:val="Normal"/>
        <w:bidi w:val="0"/>
        <w:spacing w:before="0" w:after="180"/>
        <w:rPr>
          <w:rFonts w:ascii="Times New Roman" w:hAnsi="Times New Roman" w:eastAsia="Times New Roman" w:cs="Times New Roman"/>
          <w:lang w:val="cs-CZ" w:eastAsia="en-GB"/>
        </w:rPr>
      </w:pPr>
      <w:r>
        <w:rPr>
          <w:rFonts w:cs="Times New Roman" w:ascii="Times New Roman" w:hAnsi="Times New Roman"/>
          <w:b/>
          <w:sz w:val="20"/>
          <w:szCs w:val="20"/>
          <w:lang w:val="cs-CZ"/>
        </w:rPr>
        <w:t>[</w:t>
      </w:r>
      <w:r>
        <w:rPr>
          <w:rFonts w:cs="Times New Roman" w:ascii="Times New Roman" w:hAnsi="Times New Roman"/>
          <w:b/>
          <w:sz w:val="20"/>
          <w:szCs w:val="20"/>
          <w:shd w:fill="auto" w:val="clear"/>
          <w:lang w:val="cs-CZ"/>
        </w:rPr>
        <w:t>+420 777 221 109</w:t>
      </w:r>
      <w:r>
        <w:rPr>
          <w:rFonts w:cs="Times New Roman" w:ascii="Times New Roman" w:hAnsi="Times New Roman"/>
          <w:b/>
          <w:sz w:val="20"/>
          <w:szCs w:val="20"/>
          <w:lang w:val="cs-CZ"/>
        </w:rPr>
        <w:t>]</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contact@gamerjuice.cz</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sk-SK" w:eastAsia="en-GB"/>
        </w:rPr>
      </w:pPr>
      <w:r>
        <w:rPr>
          <w:rFonts w:eastAsia="Times New Roman" w:cs="Times New Roman" w:ascii="Times New Roman" w:hAnsi="Times New Roman"/>
          <w:b/>
          <w:bCs/>
          <w:sz w:val="27"/>
          <w:szCs w:val="27"/>
          <w:lang w:val="cs-CZ" w:eastAsia="en-GB"/>
        </w:rPr>
        <w:t>IV. SUBJEKT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jakákoli fyzická osoba, která využívá zboží nebo služby nabízené námi,</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jakákoli fyzická osoba, která je oprávněným zástupcem zákazníka naší společnosti, který využívá zboží nebo služby nabízené námi (v jakémkoli právním vztahu se zákazníkem),</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každá fyzická osoba, která navštíví naše webové stránky,</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V. OSOBNÍ ÚDAJE, KTERÉ SHROMAŽĎUJEME</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 této části uvádíme informace o osobních údajích, které od vás shromažďujeme, když využíváte naše služby, a také informace o tom, jaké osobní údaje můžeme shromažďovat z jiných zdrojů.</w:t>
      </w:r>
    </w:p>
    <w:tbl>
      <w:tblPr>
        <w:tblW w:w="11280" w:type="dxa"/>
        <w:jc w:val="center"/>
        <w:tblInd w:w="0" w:type="dxa"/>
        <w:tblLayout w:type="fixed"/>
        <w:tblCellMar>
          <w:top w:w="20" w:type="dxa"/>
          <w:left w:w="22" w:type="dxa"/>
          <w:bottom w:w="20" w:type="dxa"/>
          <w:right w:w="22" w:type="dxa"/>
        </w:tblCellMar>
        <w:tblLook w:firstRow="1" w:noVBand="1" w:lastRow="0" w:firstColumn="1" w:lastColumn="0" w:noHBand="0" w:val="04a0"/>
      </w:tblPr>
      <w:tblGrid>
        <w:gridCol w:w="4798"/>
        <w:gridCol w:w="6481"/>
      </w:tblGrid>
      <w:tr>
        <w:trPr/>
        <w:tc>
          <w:tcPr>
            <w:tcW w:w="479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Způsob získávání osobních údajů</w:t>
            </w:r>
          </w:p>
        </w:tc>
        <w:tc>
          <w:tcPr>
            <w:tcW w:w="648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Kategorie shromažďovaných osobních údajů</w:t>
            </w:r>
          </w:p>
        </w:tc>
      </w:tr>
      <w:tr>
        <w:trPr/>
        <w:tc>
          <w:tcPr>
            <w:tcW w:w="479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Registrace pro gamerjuice.cz e-shop</w:t>
            </w:r>
          </w:p>
        </w:tc>
        <w:tc>
          <w:tcPr>
            <w:tcW w:w="648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jméno, příjmení, adresa bydliště, doručovací adresa (pokud se odlišuje od adresy bydliště), telefonní číslo, e-mailová adresa, informace o vašich online nákupech (například co jste si koupili a jak jste za to zaplatili), vaše přihlašovací údaje (heslo), číslo bankovního účtu a kód banky, IČ, DIČ.</w:t>
            </w:r>
          </w:p>
        </w:tc>
      </w:tr>
      <w:tr>
        <w:trPr/>
        <w:tc>
          <w:tcPr>
            <w:tcW w:w="479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Nákup přes gamerjuice.cz e-shop</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 </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 našem gamerjuice.cz e-shopu můžete nakupovat bez registrace, ale vaše osobní údaje potřebujeme k doručení vámi vybraného a zakoupeného zboží.</w:t>
            </w:r>
          </w:p>
        </w:tc>
        <w:tc>
          <w:tcPr>
            <w:tcW w:w="648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jméno, příjmení, adresa bydliště, doručovací adresa (pokud se odlišuje od adresy bydliště), telefonní číslo, e-mailová adresa,</w:t>
            </w:r>
          </w:p>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color w:val="797B85"/>
                <w:lang w:val="cs-CZ" w:eastAsia="en-GB"/>
              </w:rPr>
              <w:t>informace o vašich online nákupech (například co jste si koupili a jak jste za to zaplatili).</w:t>
            </w:r>
          </w:p>
        </w:tc>
      </w:tr>
      <w:tr>
        <w:trPr/>
        <w:tc>
          <w:tcPr>
            <w:tcW w:w="479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Přihlášení k odběru newsletteru</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 </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Můžeme vás na základě vaší žádosti a souhlasu informovat o našem zboží a službách, novinkách, slevových akcích a spotřebitelských soutěžích, aniž byste se zaregistrovali k odběru našich služeb nebo si zakoupili jakékoli zboží.</w:t>
            </w:r>
          </w:p>
        </w:tc>
        <w:tc>
          <w:tcPr>
            <w:tcW w:w="648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Vaše e-mailová adresa</w:t>
            </w:r>
          </w:p>
        </w:tc>
      </w:tr>
      <w:tr>
        <w:trPr/>
        <w:tc>
          <w:tcPr>
            <w:tcW w:w="479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Prohlížení našich webových stránek</w:t>
            </w:r>
          </w:p>
        </w:tc>
        <w:tc>
          <w:tcPr>
            <w:tcW w:w="648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Informace o vašem chování na našich webových stránkách a informace o tom, že jste klikli na některou z našich reklam (včetně reklam na webových stránkách třetích stran).</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Informace o zařízeních, prostřednictvím kterých jste využívali naše služby (včetně výrobce, modelu a operačního systému, IP adresy, typu prohlížeče a identifikátorů mobilních zařízení, data a času vašeho přístupu, adresy webové stránky, ze které jste byli přesměrováni na naše webové stránky, dalších údajů přenášených prostřednictvím standardních protokolů HTTP(s), údajů použitých pro online relaci po přihlášení)</w:t>
            </w:r>
          </w:p>
        </w:tc>
      </w:tr>
    </w:tbl>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 </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VI. ÚČEL A PRÁVNÍ ZÁKLAD ZPRACOVÁNÍ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 této části vás chceme informovat o tom, k jakým účelům, jak a proč vaše osobní údaje používáme a jaký je právní základ pro zpracování vašich osobních údajů námi.</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Zpracování osobních údajů je primárně založeno na vašem právním vztahu jako subjektu údajů s námi, tj. zpracování osobních údajů je nezbytné pro plnění smlouvy, jejíž smluvní stranou je subjekt údajů, nebo za účelem provedení opatření před uzavřením smlouvy na žádost subjektu údajů (čl. 6 odst. 1 písm. b) nařízení).</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Zpracování některých osobních údajů může být založeno na oprávněném zájmu nás jakožto spracovatele nebo třetí strany (čl. 6 odst. 1 písm. f) nařízení).</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 některých případech vás můžeme požádat o udělení souhlasu se zpracováním vašich osobních údajů; v takovém případě budeme vaše osobní údaje zpracovávat pouze tehdy, pokud jste nám k tomu poskytli svůj výslovný souhlas (čl. 6 odst. 1 písm. a) Nařízení).</w:t>
      </w:r>
    </w:p>
    <w:tbl>
      <w:tblPr>
        <w:tblW w:w="11280" w:type="dxa"/>
        <w:jc w:val="center"/>
        <w:tblInd w:w="0" w:type="dxa"/>
        <w:tblLayout w:type="fixed"/>
        <w:tblCellMar>
          <w:top w:w="20" w:type="dxa"/>
          <w:left w:w="22" w:type="dxa"/>
          <w:bottom w:w="20" w:type="dxa"/>
          <w:right w:w="22" w:type="dxa"/>
        </w:tblCellMar>
        <w:tblLook w:firstRow="1" w:noVBand="1" w:lastRow="0" w:firstColumn="1" w:lastColumn="0" w:noHBand="0" w:val="04a0"/>
      </w:tblPr>
      <w:tblGrid>
        <w:gridCol w:w="8791"/>
        <w:gridCol w:w="2488"/>
      </w:tblGrid>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Účel zpracování osobních údajů</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b/>
                <w:bCs/>
                <w:color w:val="797B85"/>
                <w:lang w:val="cs-CZ" w:eastAsia="en-GB"/>
              </w:rPr>
              <w:t>Právní základ pro zpracování osobních údajů</w:t>
            </w:r>
          </w:p>
        </w:tc>
      </w:tr>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především k tomu, abychom vám mohli zpřístupnit naše zboží a služby, jako je používání e-shopu jako registrovaný nebo neregistrovaný zákazník, členství v našich zákaznických programech a využívání souvisejících výhod nebo účast v našich spotřebitelských soutěžích. Vaše osobní údaje potřebujeme ke zpracování a vyřízení vašich objednávek, včetně případného vrácení peněz, ke správě vašich uživatelských účtů, k doručení zboží nebo k poskytnutí objednaných služeb. Vaše osobní údaje potřebujeme zpracovávat také proto, abychom vám mohli poskytovat výhody spojené s vaším členstvím v našich zákaznických programech nebo abychom vám mohli poskytovat různé slevy.</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Plnění smlouvy, jejíž jste stranou (čl. 6 odst. 1 písm. b) Nařízení).</w:t>
            </w:r>
          </w:p>
        </w:tc>
      </w:tr>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také k tomu, abychom vás informovali o naší nabídce zboží a služeb, novinkách, slevách a spotřebitelských soutěžích v souvislosti s vaší registrací nebo nákupem prostřednictvím e-shopu, případně v souvislosti s vaším členstvím v našich zákaznických programech nebo účastí v našich spotřebitelských soutěžích prostřednictvím firemního newsletteru zasílaného e-mailem.</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Oprávněný zájem</w:t>
            </w:r>
          </w:p>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color w:val="797B85"/>
                <w:lang w:val="cs-CZ" w:eastAsia="en-GB"/>
              </w:rPr>
              <w:t>(čl. 6 odst. 1 písm. f) Nařízení)</w:t>
            </w:r>
          </w:p>
        </w:tc>
      </w:tr>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ke správě našich webových stránek a ke zlepšování našich služeb a operací. Na našich webových stránkách používáme soubory cookie a další podobné technologie, abychom vám umožnili co nejlépe využívat funkce našich webových stránek. Podrobné informace o souborech cookie a o tom, jak je vypnout, naleznete v našich Zásadách používání webových stránek.</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 xml:space="preserve"> </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také ke zlepšení naší nabídky zboží a služeb on-line nebo v prodejnách, našeho know-how a způsobu komunikace se zákazníky. Vaše osobní údaje nám také pomáhají rozvíjet a zlepšovat naše systémy informačních technologií (včetně zabezpečení). Všechny tyto činnosti nám umožňují poskytovat našim zákazníkům lepší služby.</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Oprávněný zájem</w:t>
            </w:r>
          </w:p>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color w:val="797B85"/>
                <w:lang w:val="cs-CZ" w:eastAsia="en-GB"/>
              </w:rPr>
              <w:t>(čl. 6 odst. 1 písm. f) Nařízení)</w:t>
            </w:r>
          </w:p>
        </w:tc>
      </w:tr>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k tomu, abychom s vámi mohli zůstat v kontaktu. Aniž byste se registrovali k odběru našich služeb nebo si zakoupili zboží které nabízíme, máte možnost přihlásit se k odběru našeho newsletteru, prostřednictvím kterého vás budeme výhradně na základě vašeho výslovného souhlasu informovat o naší nabídce zboží a služeb, novinkách, slevových akcích a spotřebitelských soutěžích.</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Souhlas subjektu údajů</w:t>
            </w:r>
          </w:p>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color w:val="797B85"/>
                <w:lang w:val="cs-CZ" w:eastAsia="en-GB"/>
              </w:rPr>
              <w:t>(čl. 6 odst. 1 písm. a) Nařízení)</w:t>
            </w:r>
          </w:p>
        </w:tc>
      </w:tr>
      <w:tr>
        <w:trPr/>
        <w:tc>
          <w:tcPr>
            <w:tcW w:w="8791"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Vaše osobní údaje používáme k řešení vašich stížností, k plnění našich povinností vůči vám, k uplatňování práv a právních nároků týkajících se vás nebo nás, například pokud nejste spokojeni s naším zbožím nebo službami, nebo v případě nehody, ke které dojde v našich prodejnách.</w:t>
            </w:r>
          </w:p>
        </w:tc>
        <w:tc>
          <w:tcPr>
            <w:tcW w:w="2488"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Oprávněný zájem</w:t>
            </w:r>
          </w:p>
          <w:p>
            <w:pPr>
              <w:pStyle w:val="Normal"/>
              <w:widowControl w:val="false"/>
              <w:spacing w:before="0" w:after="180"/>
              <w:rPr>
                <w:rFonts w:ascii="Times New Roman" w:hAnsi="Times New Roman" w:eastAsia="Times New Roman" w:cs="Times New Roman"/>
                <w:color w:val="797B85"/>
                <w:lang w:val="cs-CZ" w:eastAsia="en-GB"/>
              </w:rPr>
            </w:pPr>
            <w:r>
              <w:rPr>
                <w:rFonts w:eastAsia="Times New Roman" w:cs="Times New Roman" w:ascii="Times New Roman" w:hAnsi="Times New Roman"/>
                <w:color w:val="797B85"/>
                <w:lang w:val="cs-CZ" w:eastAsia="en-GB"/>
              </w:rPr>
              <w:t>(čl. 6 odst. 1 písm. b) Nařízení)</w:t>
            </w:r>
          </w:p>
        </w:tc>
      </w:tr>
    </w:tbl>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 </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Některá z výše uvedených použití vašich osobních údajů jsou založena na tzv. našich oprávněných zájmech, mezi které patří:</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starat se o potřeby našich zákazníků, včetně dodávek našich produktů a služeb;</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propagace a prodej našich výrobků a služeb;</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péče o váš uživatelský účet (e-shop ALBI), řešení stížností a sporů, uplatňování práv a právních nároků;</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ochrana a podpora našeho podniku, kolegů a zákazníků;</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prevence a pomoc při odhalování protispolečenského chování, trestné činnosti;</w:t>
      </w:r>
    </w:p>
    <w:p>
      <w:pPr>
        <w:pStyle w:val="Normal"/>
        <w:numPr>
          <w:ilvl w:val="0"/>
          <w:numId w:val="0"/>
        </w:numPr>
        <w:spacing w:beforeAutospacing="1" w:afterAutospacing="1"/>
        <w:outlineLvl w:val="2"/>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 testování a vývoj nových produktů a služeb a zlepšování stávajících.</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VII. Doba zpracování osobních údajů</w:t>
      </w:r>
    </w:p>
    <w:tbl>
      <w:tblPr>
        <w:tblW w:w="11280" w:type="dxa"/>
        <w:jc w:val="center"/>
        <w:tblInd w:w="0" w:type="dxa"/>
        <w:tblLayout w:type="fixed"/>
        <w:tblCellMar>
          <w:top w:w="20" w:type="dxa"/>
          <w:left w:w="22" w:type="dxa"/>
          <w:bottom w:w="20" w:type="dxa"/>
          <w:right w:w="22" w:type="dxa"/>
        </w:tblCellMar>
        <w:tblLook w:firstRow="1" w:noVBand="1" w:lastRow="0" w:firstColumn="1" w:lastColumn="0" w:noHBand="0" w:val="04a0"/>
      </w:tblPr>
      <w:tblGrid>
        <w:gridCol w:w="2036"/>
        <w:gridCol w:w="9243"/>
      </w:tblGrid>
      <w:tr>
        <w:trPr/>
        <w:tc>
          <w:tcPr>
            <w:tcW w:w="2036"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Registrace pro gamerjuice.cz e-shop</w:t>
            </w:r>
          </w:p>
        </w:tc>
        <w:tc>
          <w:tcPr>
            <w:tcW w:w="9243"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Osobní údaje pro tento účel budeme zpracovávat po dobu používání účtu nebo po dobu 3 let od posledního přihlášení. V případě zasílání newsletterů budeme vaši e-mailovou adresu zpracovávat po dobu 1 roku od posledního přihlášení k odběru nebo do doby, než zasílání newsletterů odmítnete.</w:t>
            </w:r>
          </w:p>
        </w:tc>
      </w:tr>
      <w:tr>
        <w:trPr/>
        <w:tc>
          <w:tcPr>
            <w:tcW w:w="2036"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Nákup přes gamerjuice.cz e-shop</w:t>
            </w:r>
          </w:p>
        </w:tc>
        <w:tc>
          <w:tcPr>
            <w:tcW w:w="9243"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 xml:space="preserve">Osobní údaje pro tento účel budeme zpracovávat po dobu 4 let od data uplynutí záruční doby na zboží. Po uplynutí této doby je budeme zpracovávat pouze tehdy, pokud to stanoví zvláštní právní předpisy nebo pokud to bude nezbytné z jiných právních důvodů. V případě zasílání newsletterů budeme Vaši e-mailovou adresu zpracovávat po dobu 3 let od data nákupu nebo do doby, než se ze zasílání newsletterů odhlásíte. </w:t>
            </w:r>
          </w:p>
        </w:tc>
      </w:tr>
      <w:tr>
        <w:trPr/>
        <w:tc>
          <w:tcPr>
            <w:tcW w:w="2036"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Přihlášení k odběru newsletteru</w:t>
            </w:r>
          </w:p>
        </w:tc>
        <w:tc>
          <w:tcPr>
            <w:tcW w:w="9243"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lang w:val="cs-CZ" w:eastAsia="en-GB"/>
              </w:rPr>
            </w:pPr>
            <w:r>
              <w:rPr>
                <w:rFonts w:eastAsia="Times New Roman" w:cs="Times New Roman" w:ascii="Times New Roman" w:hAnsi="Times New Roman"/>
                <w:b/>
                <w:bCs/>
                <w:color w:val="797B85"/>
                <w:lang w:val="cs-CZ" w:eastAsia="en-GB"/>
              </w:rPr>
              <w:t>V případě zasílání newsletterů budeme vaši e-mailovou adresu zpracovávat do doby, než zasílání newsletterů odmítnete.</w:t>
            </w:r>
          </w:p>
        </w:tc>
      </w:tr>
      <w:tr>
        <w:trPr/>
        <w:tc>
          <w:tcPr>
            <w:tcW w:w="2036"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rPr>
                <w:rFonts w:ascii="Times New Roman" w:hAnsi="Times New Roman" w:eastAsia="Times New Roman" w:cs="Times New Roman"/>
                <w:b/>
                <w:b/>
                <w:bCs/>
                <w:color w:val="797B85"/>
                <w:highlight w:val="green"/>
                <w:lang w:val="cs-CZ" w:eastAsia="en-GB"/>
              </w:rPr>
            </w:pPr>
            <w:r>
              <w:rPr>
                <w:rFonts w:eastAsia="Times New Roman" w:cs="Times New Roman" w:ascii="Times New Roman" w:hAnsi="Times New Roman"/>
                <w:b/>
                <w:bCs/>
                <w:color w:val="797B85"/>
                <w:lang w:val="cs-CZ" w:eastAsia="en-GB"/>
              </w:rPr>
              <w:t xml:space="preserve">Prohlížení našich webových stránek </w:t>
            </w:r>
          </w:p>
        </w:tc>
        <w:tc>
          <w:tcPr>
            <w:tcW w:w="9243" w:type="dxa"/>
            <w:tcBorders>
              <w:top w:val="outset" w:sz="6" w:space="0" w:color="000000"/>
              <w:left w:val="outset" w:sz="6" w:space="0" w:color="000000"/>
              <w:bottom w:val="single" w:sz="6" w:space="0" w:color="E4E4E6"/>
              <w:right w:val="outset" w:sz="6" w:space="0" w:color="000000"/>
            </w:tcBorders>
            <w:vAlign w:val="center"/>
          </w:tcPr>
          <w:p>
            <w:pPr>
              <w:pStyle w:val="Normal"/>
              <w:widowControl w:val="false"/>
              <w:spacing w:before="0" w:after="180"/>
              <w:rPr>
                <w:rFonts w:ascii="Times New Roman" w:hAnsi="Times New Roman" w:eastAsia="Times New Roman" w:cs="Times New Roman"/>
                <w:lang w:val="cs-CZ" w:eastAsia="en-GB"/>
              </w:rPr>
            </w:pPr>
            <w:r>
              <w:rPr>
                <w:rFonts w:eastAsia="Times New Roman" w:cs="Times New Roman" w:ascii="Times New Roman" w:hAnsi="Times New Roman"/>
                <w:b/>
                <w:bCs/>
                <w:color w:val="666666"/>
                <w:shd w:fill="auto" w:val="clear"/>
                <w:lang w:val="cs-CZ" w:eastAsia="en-GB"/>
              </w:rPr>
              <w:t>Google Analytics (Google Inc.) - sledování jednotlivých webových stránek a událostí - přidání do košíku, dokončená registrace, objednávka, vyhledávání. Slouží k vytváření statistik návštěvnosti. Doba uložení podle typu souborů cookie - pouze do zavření okna prohlížeče, 50 měsíců nebo trvale.</w:t>
            </w:r>
          </w:p>
          <w:p>
            <w:pPr>
              <w:pStyle w:val="Normal"/>
              <w:widowControl w:val="false"/>
              <w:spacing w:before="0" w:after="180"/>
              <w:rPr>
                <w:rFonts w:ascii="Times New Roman" w:hAnsi="Times New Roman" w:eastAsia="Times New Roman" w:cs="Times New Roman"/>
                <w:lang w:val="cs-CZ" w:eastAsia="en-GB"/>
              </w:rPr>
            </w:pPr>
            <w:r>
              <w:rPr>
                <w:rFonts w:eastAsia="Times New Roman" w:cs="Times New Roman" w:ascii="Times New Roman" w:hAnsi="Times New Roman"/>
                <w:b/>
                <w:bCs/>
                <w:color w:val="666666"/>
                <w:shd w:fill="auto" w:val="clear"/>
                <w:lang w:val="cs-CZ" w:eastAsia="en-GB"/>
              </w:rPr>
              <w:t>Woocommerce – sledování nákupů, vytváření statistik.</w:t>
            </w:r>
          </w:p>
          <w:p>
            <w:pPr>
              <w:pStyle w:val="Normal"/>
              <w:widowControl w:val="false"/>
              <w:spacing w:before="0" w:after="180"/>
              <w:rPr>
                <w:rFonts w:ascii="Times New Roman" w:hAnsi="Times New Roman" w:eastAsia="Times New Roman" w:cs="Times New Roman"/>
                <w:lang w:val="cs-CZ" w:eastAsia="en-GB"/>
              </w:rPr>
            </w:pPr>
            <w:r>
              <w:rPr>
                <w:b/>
                <w:bCs/>
                <w:color w:val="666666"/>
                <w:shd w:fill="auto" w:val="clear"/>
              </w:rPr>
            </w:r>
          </w:p>
          <w:p>
            <w:pPr>
              <w:pStyle w:val="Normal"/>
              <w:widowControl w:val="false"/>
              <w:spacing w:before="0" w:after="180"/>
              <w:rPr>
                <w:rFonts w:ascii="Times New Roman" w:hAnsi="Times New Roman" w:eastAsia="Times New Roman" w:cs="Times New Roman"/>
                <w:lang w:val="cs-CZ" w:eastAsia="en-GB"/>
              </w:rPr>
            </w:pPr>
            <w:r>
              <w:rPr>
                <w:b/>
                <w:bCs/>
                <w:color w:val="666666"/>
                <w:shd w:fill="auto" w:val="clear"/>
              </w:rPr>
            </w:r>
          </w:p>
          <w:p>
            <w:pPr>
              <w:pStyle w:val="Normal"/>
              <w:widowControl w:val="false"/>
              <w:spacing w:before="0" w:after="180"/>
              <w:rPr>
                <w:rFonts w:ascii="Times New Roman" w:hAnsi="Times New Roman" w:eastAsia="Times New Roman" w:cs="Times New Roman"/>
                <w:b/>
                <w:b/>
                <w:bCs/>
                <w:color w:val="797B85"/>
                <w:highlight w:val="green"/>
                <w:lang w:val="cs-CZ" w:eastAsia="en-GB"/>
              </w:rPr>
            </w:pPr>
            <w:r>
              <w:rPr/>
            </w:r>
          </w:p>
        </w:tc>
      </w:tr>
    </w:tbl>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r>
    </w:p>
    <w:p>
      <w:pPr>
        <w:pStyle w:val="Normal"/>
        <w:numPr>
          <w:ilvl w:val="0"/>
          <w:numId w:val="0"/>
        </w:numPr>
        <w:spacing w:beforeAutospacing="1" w:afterAutospacing="1"/>
        <w:outlineLvl w:val="2"/>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Vaše osobní údaje uchováváme v rozsahu povoleném příslušnými obecně platnými právními předpisy po dobu maximálně 10 (deseti) let. Ve výjimečných případech, pokud to okolnosti vyžadují, může být doba uchovávání prodloužena za účelem určení, prokázání, obhajoby a/nebo uplatnění práv, nároků a oprávněných zájmů subjektu údajů nebo nás jakožto zpracovatele nebo za účelem provedení našich interních šetření. Délka takové doby uchovávání se řídí především délkou trvání závazků souvisejících například s poskytovanou zárukou na výrobky nebo naše služby, jakož i nutností uchovávat tyto osobní údaje za účelem prokázání, uplatnění nebo obhajoby právních nároků.</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VIII. SOUHLAS SE ZPRACOVÁNÍM OSOBNÍCH ÚDAJŮ</w:t>
      </w:r>
    </w:p>
    <w:p>
      <w:pPr>
        <w:pStyle w:val="Normal"/>
        <w:numPr>
          <w:ilvl w:val="0"/>
          <w:numId w:val="0"/>
        </w:numPr>
        <w:spacing w:beforeAutospacing="1" w:afterAutospacing="1"/>
        <w:outlineLvl w:val="2"/>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Pokud nemáte zájem o registraci do některé ze služeb které nabízíme, nebo o koupi některého ze zboží nabízeného námi, ale zároveň se přihlásíte k odběru našeho newsletteru, prostřednictvím kterého vás informujeme o naší nabídce zboží a služeb, novinkách, slevových akcích a spotřebitelských soutěžích, zpracováváme vaše osobní údaje výhradně na základě vašeho výslovného souhlasu s takovým zpracováním.</w:t>
      </w:r>
    </w:p>
    <w:p>
      <w:pPr>
        <w:pStyle w:val="Normal"/>
        <w:numPr>
          <w:ilvl w:val="0"/>
          <w:numId w:val="0"/>
        </w:numPr>
        <w:spacing w:beforeAutospacing="1" w:afterAutospacing="1"/>
        <w:outlineLvl w:val="2"/>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Před přihlášením k odběru našeho newsletteru se vás zeptáme, zda souhlasíte se zpracováním vašich osobních údajů pro tento účel. Máte právo si zasílání newsletteru kdykoli rozmyslet a svůj souhlas se zpracováním osobních údajů odvolat online prostřednictvím našich webových stránek nebo kliknutím na odkaz "Odhlásit se", který najdete v každém e-mailu s newsletterem. Odvolání souhlasu nemá vliv na zákonnost zpracování založeného na souhlasu před jeho odvoláním.</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IX. ZPRACOVATELÉ OSOBNÍCH ÚDAJŮ</w:t>
      </w:r>
    </w:p>
    <w:p>
      <w:pPr>
        <w:pStyle w:val="Normal"/>
        <w:spacing w:beforeAutospacing="1" w:afterAutospacing="1"/>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 této části uvádíme seznam zpracovatelů, kterým můžeme poskytnout nebo sdílet vaše osobní údaje.</w:t>
      </w:r>
    </w:p>
    <w:p>
      <w:pPr>
        <w:pStyle w:val="Normal"/>
        <w:spacing w:beforeAutospacing="1" w:afterAutospacing="1"/>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Některé vaše osobní údaje můžeme sdílet se subjekty, které nám poskytují služby. Od všech poskytovatelů služeb přísně vyžadujeme, aby dodržovali přísná opatření na ochranu osobních údajů a nepoužívali vaše osobní údaje pro své vlastní marketingové účely, pokud jim k tomu nedáte souhlas. Sdílíme pouze osobní údaje, které jsou nezbytně nutné k tomu, aby nám naši poskytovatelé služeb mohli poskytovat své služby. Využíváme služby například následujících poskytovatelů služeb:</w:t>
      </w:r>
    </w:p>
    <w:p>
      <w:pPr>
        <w:pStyle w:val="Normal"/>
        <w:numPr>
          <w:ilvl w:val="0"/>
          <w:numId w:val="1"/>
        </w:numPr>
        <w:spacing w:beforeAutospacing="1" w:after="0"/>
        <w:rPr/>
      </w:pPr>
      <w:r>
        <w:rPr>
          <w:rFonts w:eastAsia="Times New Roman" w:cs="Times New Roman" w:ascii="Times New Roman" w:hAnsi="Times New Roman"/>
          <w:color w:val="000000"/>
          <w:shd w:fill="auto" w:val="clear"/>
          <w:lang w:val="cs-CZ" w:eastAsia="en-GB"/>
        </w:rPr>
        <w:t xml:space="preserve">Zásilkovna s.r.o. - doručování zásilek, informace o adresách zákazníků. </w:t>
      </w:r>
      <w:hyperlink r:id="rId2">
        <w:r>
          <w:rPr>
            <w:rStyle w:val="InternetLink"/>
            <w:rFonts w:eastAsia="Times New Roman" w:cs="Times New Roman" w:ascii="arial;sans-serif" w:hAnsi="arial;sans-serif"/>
            <w:b w:val="false"/>
            <w:i w:val="false"/>
            <w:caps w:val="false"/>
            <w:smallCaps w:val="false"/>
            <w:strike w:val="false"/>
            <w:dstrike w:val="false"/>
            <w:color w:val="000000"/>
            <w:spacing w:val="0"/>
            <w:sz w:val="21"/>
            <w:u w:val="none"/>
            <w:effect w:val="none"/>
            <w:shd w:fill="auto" w:val="clear"/>
            <w:lang w:val="cs-CZ" w:eastAsia="en-GB"/>
          </w:rPr>
          <w:t>IČO</w:t>
        </w:r>
      </w:hyperlink>
      <w:r>
        <w:rPr>
          <w:rFonts w:eastAsia="Times New Roman" w:cs="Times New Roman" w:ascii="arial;sans-serif" w:hAnsi="arial;sans-serif"/>
          <w:b w:val="false"/>
          <w:i w:val="false"/>
          <w:caps w:val="false"/>
          <w:smallCaps w:val="false"/>
          <w:color w:val="000000"/>
          <w:spacing w:val="0"/>
          <w:sz w:val="21"/>
          <w:shd w:fill="auto" w:val="clear"/>
          <w:lang w:val="cs-CZ" w:eastAsia="en-GB"/>
        </w:rPr>
        <w:t>: 28408306</w:t>
      </w:r>
      <w:r>
        <w:rPr>
          <w:rFonts w:eastAsia="Times New Roman" w:cs="Times New Roman" w:ascii="Times New Roman" w:hAnsi="Times New Roman"/>
          <w:b w:val="false"/>
          <w:i w:val="false"/>
          <w:caps w:val="false"/>
          <w:smallCaps w:val="false"/>
          <w:color w:val="000000"/>
          <w:spacing w:val="0"/>
          <w:sz w:val="21"/>
          <w:shd w:fill="auto" w:val="clear"/>
          <w:lang w:val="cs-CZ" w:eastAsia="en-GB"/>
        </w:rPr>
        <w:t xml:space="preserve">. </w:t>
      </w:r>
      <w:r>
        <w:rPr>
          <w:rFonts w:eastAsia="Times New Roman" w:cs="Times New Roman" w:ascii="Times New Roman" w:hAnsi="Times New Roman"/>
          <w:b w:val="false"/>
          <w:i w:val="false"/>
          <w:caps w:val="false"/>
          <w:smallCaps w:val="false"/>
          <w:color w:val="000000"/>
          <w:spacing w:val="0"/>
          <w:sz w:val="24"/>
          <w:szCs w:val="24"/>
          <w:shd w:fill="auto" w:val="clear"/>
          <w:lang w:val="cs-CZ" w:eastAsia="en-GB"/>
        </w:rPr>
        <w:t>Českomoravská 2408/1a, 190 00 Praha 9</w:t>
      </w:r>
    </w:p>
    <w:p>
      <w:pPr>
        <w:pStyle w:val="Normal"/>
        <w:numPr>
          <w:ilvl w:val="0"/>
          <w:numId w:val="1"/>
        </w:numPr>
        <w:spacing w:beforeAutospacing="1" w:after="0"/>
        <w:rPr>
          <w:rFonts w:ascii="Times New Roman" w:hAnsi="Times New Roman" w:eastAsia="Times New Roman" w:cs="Times New Roman"/>
          <w:color w:val="000000"/>
          <w:highlight w:val="none"/>
          <w:shd w:fill="auto" w:val="clear"/>
          <w:lang w:val="cs-CZ" w:eastAsia="en-GB"/>
        </w:rPr>
      </w:pPr>
      <w:r>
        <w:rPr>
          <w:rFonts w:eastAsia="Times New Roman" w:cs="Times New Roman" w:ascii="Times New Roman" w:hAnsi="Times New Roman"/>
          <w:color w:val="000000"/>
          <w:shd w:fill="auto" w:val="clear"/>
          <w:lang w:val="cs-CZ" w:eastAsia="en-GB"/>
        </w:rPr>
        <w:t>Stripe Inc. - informace o platbách, platební brána. South San Francisco, California, U.S. and Dublin, Ireland</w:t>
      </w:r>
    </w:p>
    <w:p>
      <w:pPr>
        <w:pStyle w:val="Normal"/>
        <w:numPr>
          <w:ilvl w:val="0"/>
          <w:numId w:val="1"/>
        </w:numPr>
        <w:spacing w:beforeAutospacing="1" w:after="0"/>
        <w:rPr>
          <w:rFonts w:ascii="Times New Roman" w:hAnsi="Times New Roman" w:eastAsia="Times New Roman" w:cs="Times New Roman"/>
          <w:color w:val="000000"/>
          <w:highlight w:val="none"/>
          <w:shd w:fill="auto" w:val="clear"/>
          <w:lang w:val="cs-CZ" w:eastAsia="en-GB"/>
        </w:rPr>
      </w:pPr>
      <w:r>
        <w:rPr>
          <w:rFonts w:eastAsia="Times New Roman" w:cs="Times New Roman" w:ascii="Times New Roman" w:hAnsi="Times New Roman"/>
          <w:color w:val="000000"/>
          <w:shd w:fill="auto" w:val="clear"/>
          <w:lang w:val="cs-CZ" w:eastAsia="en-GB"/>
        </w:rPr>
        <w:t>Wordpress – fakturační adresy, údaje objednávek, zpracovávání potřebných informací</w:t>
      </w:r>
    </w:p>
    <w:p>
      <w:pPr>
        <w:pStyle w:val="Normal"/>
        <w:spacing w:before="0" w:after="180"/>
        <w:rPr>
          <w:rFonts w:ascii="Times New Roman" w:hAnsi="Times New Roman" w:eastAsia="Times New Roman" w:cs="Times New Roman"/>
          <w:lang w:val="cs-CZ" w:eastAsia="en-GB"/>
        </w:rPr>
      </w:pPr>
      <w:r>
        <w:rPr/>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Někteří poskytovatelé služeb, se kterými spolupracujeme, provozují online mediální kanály (webové stránky, sociální sítě) a naším jménem poskytují prostřednictvím těchto online mediálních kanálů relevantní online reklamu na naše produkty a služby. Například se vám může zobrazit reklama na naše produkty a služby, pokud navštívíte určitou stránku sociální sítě. mezi takové poskytovatele služeb patří například Meta, Google, Adobe. </w:t>
      </w:r>
    </w:p>
    <w:p>
      <w:pPr>
        <w:pStyle w:val="Normal"/>
        <w:numPr>
          <w:ilvl w:val="0"/>
          <w:numId w:val="0"/>
        </w:numPr>
        <w:spacing w:beforeAutospacing="1" w:afterAutospacing="1"/>
        <w:outlineLvl w:val="2"/>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Některé vaše osobní údaje mohou být zpřístupněny státním orgánům a dalším orgánům veřejné moci a správy v případech, kdy nám to ukládá zákon nebo kdy je to nezbytné pro určení, výkon nebo obhajobu práv a našich oprávněných zájmů nebo zájmů třetích stran.</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X. ZPŘÍSTUPNĚNÍ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Nejste povinni nám své osobní údaje poskytnout, ale některé vaše osobní údaje jsou nezbytné pro výkon obchodní nebo jiné činnosti (například uzavření kupní smlouvy prostřednictvím e-shopu gamerjuice). Pokud nám některé své osobní údaje neposkytnete, nebude možné, abychom vám dodali zboží nebo námi nabízené služby. Poskytnutí některých vašich osobních údajů je tedy požadavkem, který je nezbytný pro uzavření smlouvy nebo pro plnění smlouvy.</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XI. PRÁVA SUBJEKTU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V souvislosti se zpracováním vašich osobních údajů máte v rozsahu stanoveném obecně závaznými právními předpisy následující práva:</w:t>
      </w:r>
    </w:p>
    <w:p>
      <w:pPr>
        <w:pStyle w:val="Normal"/>
        <w:numPr>
          <w:ilvl w:val="0"/>
          <w:numId w:val="0"/>
        </w:numPr>
        <w:spacing w:beforeAutospacing="1" w:afterAutospacing="1"/>
        <w:outlineLvl w:val="3"/>
        <w:rPr>
          <w:rFonts w:ascii="Times New Roman" w:hAnsi="Times New Roman" w:eastAsia="Times New Roman" w:cs="Times New Roman"/>
          <w:b/>
          <w:b/>
          <w:bCs/>
          <w:caps/>
          <w:spacing w:val="48"/>
          <w:lang w:val="cs-CZ" w:eastAsia="en-GB"/>
        </w:rPr>
      </w:pPr>
      <w:r>
        <w:rPr>
          <w:rFonts w:eastAsia="Times New Roman" w:cs="Times New Roman" w:ascii="Times New Roman" w:hAnsi="Times New Roman"/>
          <w:b/>
          <w:bCs/>
          <w:caps/>
          <w:spacing w:val="48"/>
          <w:lang w:val="cs-CZ" w:eastAsia="en-GB"/>
        </w:rPr>
        <w:t>1.</w:t>
      </w:r>
      <w:r>
        <w:rPr>
          <w:rFonts w:cs="Times New Roman" w:ascii="Times New Roman" w:hAnsi="Times New Roman"/>
        </w:rPr>
        <w:t xml:space="preserve"> </w:t>
      </w:r>
      <w:r>
        <w:rPr>
          <w:rFonts w:eastAsia="Times New Roman" w:cs="Times New Roman" w:ascii="Times New Roman" w:hAnsi="Times New Roman"/>
          <w:b/>
          <w:bCs/>
          <w:caps/>
          <w:spacing w:val="48"/>
          <w:lang w:val="cs-CZ" w:eastAsia="en-GB"/>
        </w:rPr>
        <w:t>PRÁVO VZNÉST NÁMITKU PROTI ZPRACOVÁNÍ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Máte právo:</w:t>
      </w:r>
    </w:p>
    <w:p>
      <w:pPr>
        <w:pStyle w:val="Normal"/>
        <w:numPr>
          <w:ilvl w:val="0"/>
          <w:numId w:val="2"/>
        </w:numPr>
        <w:spacing w:beforeAutospacing="1"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kdykoli vznést z důvodů týkajících se vaší konkrétní situace námitku proti zpracování osobních údajů, které se vás týkají, pokud je zpracování prováděno za účelem splnění úkolu prováděného ve veřejném zájmu nebo je nezbytné pro účely našich oprávněných zájmů;</w:t>
      </w:r>
    </w:p>
    <w:p>
      <w:pPr>
        <w:pStyle w:val="Normal"/>
        <w:numPr>
          <w:ilvl w:val="0"/>
          <w:numId w:val="2"/>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pokud jsou osobní údaje zpracovávány pro účely přímého marketingu, kdykoli vznést námitku proti zpracování osobních údajů, které se vás týkají, pro účely takového marketingu, včetně profilování, pokud souvisí s takovým přímým marketingem;</w:t>
      </w:r>
    </w:p>
    <w:p>
      <w:pPr>
        <w:pStyle w:val="Normal"/>
        <w:numPr>
          <w:ilvl w:val="0"/>
          <w:numId w:val="2"/>
        </w:numPr>
        <w:spacing w:before="0" w:afterAutospacing="1"/>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pokud jsou osobní údaje zpracovávány pro účely vědeckého či historického výzkumu nebo pro statistické účely, vznést z důvodů týkajících se vaší konkrétní situace námitku proti zpracování osobních údajů, které se vás týkají, s výjimkou případů, kdy je zpracování nezbytné pro splnění úkolu prováděného z důvodu veřejného zájmu.</w:t>
      </w:r>
    </w:p>
    <w:p>
      <w:pPr>
        <w:pStyle w:val="Normal"/>
        <w:numPr>
          <w:ilvl w:val="0"/>
          <w:numId w:val="0"/>
        </w:numPr>
        <w:spacing w:beforeAutospacing="1" w:afterAutospacing="1"/>
        <w:outlineLvl w:val="3"/>
        <w:rPr>
          <w:rFonts w:ascii="Times New Roman" w:hAnsi="Times New Roman" w:eastAsia="Times New Roman" w:cs="Times New Roman"/>
          <w:b/>
          <w:b/>
          <w:bCs/>
          <w:caps/>
          <w:spacing w:val="48"/>
          <w:lang w:val="cs-CZ" w:eastAsia="en-GB"/>
        </w:rPr>
      </w:pPr>
      <w:r>
        <w:rPr>
          <w:rFonts w:eastAsia="Times New Roman" w:cs="Times New Roman" w:ascii="Times New Roman" w:hAnsi="Times New Roman"/>
          <w:b/>
          <w:bCs/>
          <w:caps/>
          <w:spacing w:val="48"/>
          <w:lang w:val="cs-CZ" w:eastAsia="en-GB"/>
        </w:rPr>
        <w:t xml:space="preserve">2. </w:t>
      </w:r>
      <w:r>
        <w:rPr>
          <w:rFonts w:eastAsia="Times New Roman" w:cs="Times New Roman" w:ascii="Times New Roman" w:hAnsi="Times New Roman"/>
          <w:b/>
          <w:bCs/>
          <w:caps/>
          <w:lang w:val="cs-CZ" w:eastAsia="en-GB"/>
        </w:rPr>
        <w:t>PRÁVO NA PŘÍSTUP K OSOBNÍM ÚDAJŮM</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Na základě vaší žádosti adresované kontaktní osobě uvedené v těchto Zásadách ochrany osobních údajů vám poskytneme kopii osobních údajů, které o vás zpracováváme, a to e-mailem, pokud nepožádáte o jiný způsob poskytnutí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b/>
          <w:bCs/>
          <w:caps/>
          <w:lang w:val="cs-CZ" w:eastAsia="en-GB"/>
        </w:rPr>
        <w:t>3. PRÁVO NA OPRAVU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Máte právo na to, abychom bez zbytečného odkladu opravili nesprávné osobní údaje, které se vás týkají. Máte také právo na doplnění neúplných osobních údajů s ohledem na účely, pro které jsou osobní údaje zpracovávány.</w:t>
      </w:r>
    </w:p>
    <w:p>
      <w:pPr>
        <w:pStyle w:val="Normal"/>
        <w:numPr>
          <w:ilvl w:val="0"/>
          <w:numId w:val="0"/>
        </w:numPr>
        <w:spacing w:beforeAutospacing="1" w:afterAutospacing="1"/>
        <w:outlineLvl w:val="3"/>
        <w:rPr>
          <w:rFonts w:ascii="Times New Roman" w:hAnsi="Times New Roman" w:eastAsia="Times New Roman" w:cs="Times New Roman"/>
          <w:b/>
          <w:b/>
          <w:bCs/>
          <w:caps/>
          <w:spacing w:val="48"/>
          <w:lang w:val="cs-CZ" w:eastAsia="en-GB"/>
        </w:rPr>
      </w:pPr>
      <w:r>
        <w:rPr>
          <w:rFonts w:eastAsia="Times New Roman" w:cs="Times New Roman" w:ascii="Times New Roman" w:hAnsi="Times New Roman"/>
          <w:b/>
          <w:bCs/>
          <w:caps/>
          <w:spacing w:val="48"/>
          <w:lang w:val="cs-CZ" w:eastAsia="en-GB"/>
        </w:rPr>
        <w:t xml:space="preserve">4. </w:t>
      </w:r>
      <w:r>
        <w:rPr>
          <w:rFonts w:eastAsia="Times New Roman" w:cs="Times New Roman" w:ascii="Times New Roman" w:hAnsi="Times New Roman"/>
          <w:b/>
          <w:bCs/>
          <w:caps/>
          <w:lang w:val="cs-CZ" w:eastAsia="en-GB"/>
        </w:rPr>
        <w:t>PRÁVO NA VÝMAZ (PRÁVO BÝT ZAPOMENUT)</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Máte právo na to, abychom vaše osobní údaje bez zbytečného odkladu vymazali, pokud:</w:t>
      </w:r>
    </w:p>
    <w:p>
      <w:pPr>
        <w:pStyle w:val="Normal"/>
        <w:numPr>
          <w:ilvl w:val="0"/>
          <w:numId w:val="3"/>
        </w:numPr>
        <w:spacing w:beforeAutospacing="1"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osobní údaje již nejsou potřebné pro účely, pro které byly shromážděny nebo jinak zpracovány;</w:t>
      </w:r>
    </w:p>
    <w:p>
      <w:pPr>
        <w:pStyle w:val="Normal"/>
        <w:numPr>
          <w:ilvl w:val="0"/>
          <w:numId w:val="3"/>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odvoláte souhlas, na jehož základě je zpracování prováděno, a pokud neexistuje jiný právní základ pro zpracování;</w:t>
      </w:r>
    </w:p>
    <w:p>
      <w:pPr>
        <w:pStyle w:val="Normal"/>
        <w:numPr>
          <w:ilvl w:val="0"/>
          <w:numId w:val="3"/>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vznesete námitku proti zpracování vašich osobních údajů z důvodů uvedených v bodě XI. 1. a. těchto Zásad ochrany osobních údajů a nepřevažují žádné oprávněné důvody pro zpracování, nebo vznesete námitku proti zpracování vašich osobních údajů z důvodů uvedených v bodě XI. 1. b. těchto Zásad ochrany osobních údajů;</w:t>
      </w:r>
    </w:p>
    <w:p>
      <w:pPr>
        <w:pStyle w:val="Normal"/>
        <w:numPr>
          <w:ilvl w:val="0"/>
          <w:numId w:val="3"/>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Vaše osobní údaje byly zpracovány protiprávně;</w:t>
      </w:r>
    </w:p>
    <w:p>
      <w:pPr>
        <w:pStyle w:val="Normal"/>
        <w:numPr>
          <w:ilvl w:val="0"/>
          <w:numId w:val="3"/>
        </w:numPr>
        <w:spacing w:before="0" w:afterAutospacing="1"/>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Vaše osobní údaje musí být vymazány, aby bylo možné splnit právní povinnost podle práva Evropské unie nebo českého práva.</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 </w:t>
      </w:r>
    </w:p>
    <w:p>
      <w:pPr>
        <w:pStyle w:val="Normal"/>
        <w:numPr>
          <w:ilvl w:val="0"/>
          <w:numId w:val="0"/>
        </w:numPr>
        <w:spacing w:beforeAutospacing="1" w:afterAutospacing="1"/>
        <w:outlineLvl w:val="3"/>
        <w:rPr>
          <w:rFonts w:ascii="Times New Roman" w:hAnsi="Times New Roman" w:eastAsia="Times New Roman" w:cs="Times New Roman"/>
          <w:b/>
          <w:b/>
          <w:bCs/>
          <w:caps/>
          <w:spacing w:val="48"/>
          <w:lang w:val="cs-CZ" w:eastAsia="en-GB"/>
        </w:rPr>
      </w:pPr>
      <w:r>
        <w:rPr>
          <w:rFonts w:eastAsia="Times New Roman" w:cs="Times New Roman" w:ascii="Times New Roman" w:hAnsi="Times New Roman"/>
          <w:b/>
          <w:bCs/>
          <w:caps/>
          <w:spacing w:val="48"/>
          <w:lang w:val="cs-CZ" w:eastAsia="en-GB"/>
        </w:rPr>
        <w:t xml:space="preserve">5. </w:t>
      </w:r>
      <w:r>
        <w:rPr>
          <w:rFonts w:eastAsia="Times New Roman" w:cs="Times New Roman" w:ascii="Times New Roman" w:hAnsi="Times New Roman"/>
          <w:b/>
          <w:bCs/>
          <w:caps/>
          <w:lang w:val="cs-CZ" w:eastAsia="en-GB"/>
        </w:rPr>
        <w:t>PRÁVO OMEZIT ZPRACOVÁNÍ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Máte právo požadovat, abychom omezili zpracování vašich osobních údajů, pokud:</w:t>
      </w:r>
    </w:p>
    <w:p>
      <w:pPr>
        <w:pStyle w:val="Normal"/>
        <w:numPr>
          <w:ilvl w:val="0"/>
          <w:numId w:val="4"/>
        </w:numPr>
        <w:spacing w:beforeAutospacing="1"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jste zpochybnili přesnost osobních údajů ve lhůtě, která nám umožňuje ověřit přesnost osobních údajů;</w:t>
      </w:r>
    </w:p>
    <w:p>
      <w:pPr>
        <w:pStyle w:val="Normal"/>
        <w:numPr>
          <w:ilvl w:val="0"/>
          <w:numId w:val="4"/>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zpracování je protiprávní a vy vznesete námitku proti výmazu svých osobních údajů a místo toho požádáte o omezení jejich používání;</w:t>
      </w:r>
    </w:p>
    <w:p>
      <w:pPr>
        <w:pStyle w:val="Normal"/>
        <w:numPr>
          <w:ilvl w:val="0"/>
          <w:numId w:val="4"/>
        </w:numPr>
        <w:spacing w:before="0"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vaše osobní údaje již nepotřebujeme pro účely zpracování, ale vy je potřebujete pro určení, výkon nebo obhajobu právních nároků;</w:t>
      </w:r>
    </w:p>
    <w:p>
      <w:pPr>
        <w:pStyle w:val="Normal"/>
        <w:numPr>
          <w:ilvl w:val="0"/>
          <w:numId w:val="4"/>
        </w:numPr>
        <w:spacing w:before="0" w:afterAutospacing="1"/>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vznesli jste námitku proti zpracování svých osobních údajů z důvodů uvedených v bodě XV. 5. a. těchto Zásad ochrany osobních údajů, a to až do ověření, zda oprávněné důvody na straně správce převažují nad oprávněnými důvody subjektu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b/>
          <w:bCs/>
          <w:caps/>
          <w:lang w:val="cs-CZ" w:eastAsia="en-GB"/>
        </w:rPr>
        <w:t>6. PRÁVO NA PŘENOSITELNOST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Máte právo získat osobní údaje, které se vás týkají a které jste nám poskytli, ve strukturovaném, běžně používaném a strojově čitelném formátu a máte právo předat tyto údaje jinému správci bez překážek z naší strany, pokud:</w:t>
      </w:r>
    </w:p>
    <w:p>
      <w:pPr>
        <w:pStyle w:val="Normal"/>
        <w:numPr>
          <w:ilvl w:val="0"/>
          <w:numId w:val="5"/>
        </w:numPr>
        <w:spacing w:beforeAutospacing="1" w:after="0"/>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zpracování osobních údajů je založeno na vašem souhlasu nebo na smlouvě;</w:t>
      </w:r>
    </w:p>
    <w:p>
      <w:pPr>
        <w:pStyle w:val="Normal"/>
        <w:numPr>
          <w:ilvl w:val="0"/>
          <w:numId w:val="5"/>
        </w:numPr>
        <w:spacing w:before="0" w:afterAutospacing="1"/>
        <w:rPr>
          <w:rFonts w:ascii="Times New Roman" w:hAnsi="Times New Roman" w:eastAsia="Times New Roman" w:cs="Times New Roman"/>
          <w:color w:val="000000"/>
          <w:lang w:val="cs-CZ" w:eastAsia="en-GB"/>
        </w:rPr>
      </w:pPr>
      <w:r>
        <w:rPr>
          <w:rFonts w:eastAsia="Times New Roman" w:cs="Times New Roman" w:ascii="Times New Roman" w:hAnsi="Times New Roman"/>
          <w:color w:val="000000"/>
          <w:lang w:val="cs-CZ" w:eastAsia="en-GB"/>
        </w:rPr>
        <w:t>pokud je zpracování prováděno automatizovaně.</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b/>
          <w:bCs/>
          <w:caps/>
          <w:lang w:val="cs-CZ" w:eastAsia="en-GB"/>
        </w:rPr>
        <w:t>7. PRÁVO PODAT STÍŽNOST U ORGÁNU DOZORU</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Pokud se domníváte, že při zpracování osobních údajů byla porušena vaše práva nebo že byly porušeny obecně závazné právní předpisy v oblasti ochrany osobních údajů, máte právo obrátit se na Úřad pro ochranu osobních údajů České republiky s návrhem na zahájení řízení o ochraně osobních údajů podle § 31 zákon o zpracování osobních údajů.</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sz w:val="27"/>
          <w:szCs w:val="27"/>
          <w:lang w:val="cs-CZ" w:eastAsia="en-GB"/>
        </w:rPr>
        <w:t>XII. VÝKON PRÁV SUBJEKTU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Subjekt údajů je oprávněn uplatnit všechna svá práva tak, že se obrátí na našeho pověřeného zástupce uvedeného v těchto Pravidlech ochrany osobních údajů, a to písemně, včetně e-mailu, jakož i zákonným postupem adresovaným dozorovému úřadu, kterým je Úřad pro ochranu osobních údajů České republiky, Pplk. Sochora 27, 170 00 Praha 7, tel.: 420 234 665 800, e-mail: posta@uoou.cz, webové stránky: https://www.uoou.cz.</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Žádost subjektu údajů může být zamítnuta v případech povolených nebo stanovených zákonem.</w:t>
      </w:r>
    </w:p>
    <w:p>
      <w:pPr>
        <w:pStyle w:val="Normal"/>
        <w:numPr>
          <w:ilvl w:val="0"/>
          <w:numId w:val="0"/>
        </w:numPr>
        <w:spacing w:beforeAutospacing="1" w:afterAutospacing="1"/>
        <w:outlineLvl w:val="2"/>
        <w:rPr>
          <w:rFonts w:ascii="Times New Roman" w:hAnsi="Times New Roman" w:eastAsia="Times New Roman" w:cs="Times New Roman"/>
          <w:b/>
          <w:b/>
          <w:bCs/>
          <w:sz w:val="27"/>
          <w:szCs w:val="27"/>
          <w:lang w:val="cs-CZ" w:eastAsia="en-GB"/>
        </w:rPr>
      </w:pPr>
      <w:r>
        <w:rPr>
          <w:rFonts w:eastAsia="Times New Roman" w:cs="Times New Roman" w:ascii="Times New Roman" w:hAnsi="Times New Roman"/>
          <w:b/>
          <w:bCs/>
          <w:caps/>
          <w:sz w:val="27"/>
          <w:szCs w:val="27"/>
          <w:lang w:val="cs-CZ" w:eastAsia="en-GB"/>
        </w:rPr>
        <w:t>XIII. ZMĚNA ZÁSAD OCHRANY OSOBNÍCH ÚDAJŮ</w:t>
      </w:r>
    </w:p>
    <w:p>
      <w:pPr>
        <w:pStyle w:val="Normal"/>
        <w:spacing w:before="0" w:after="180"/>
        <w:rPr>
          <w:rFonts w:ascii="Times New Roman" w:hAnsi="Times New Roman" w:eastAsia="Times New Roman" w:cs="Times New Roman"/>
          <w:lang w:val="cs-CZ" w:eastAsia="en-GB"/>
        </w:rPr>
      </w:pPr>
      <w:r>
        <w:rPr>
          <w:rFonts w:eastAsia="Times New Roman" w:cs="Times New Roman" w:ascii="Times New Roman" w:hAnsi="Times New Roman"/>
          <w:lang w:val="cs-CZ" w:eastAsia="en-GB"/>
        </w:rPr>
        <w:t>Tyto zásady ochrany osobních údajů můžeme čas od času změnit nebo doplnit. Taková změna nebo doplnění nijak neovlivní vaše práva podle platných obecně závazných právních předpisů o ochraně osobních údajů bez vašeho výslovného souhlasu. Doporučujeme vám, abyste pravidelně navštěvovali naše webové stránky a seznámili se s aktuální verzí těchto Zásad ochrany osobních údajů, ale na podstatné změny vás můžeme upozornit výrazněji, případně e-mailem.</w:t>
      </w:r>
    </w:p>
    <w:p>
      <w:pPr>
        <w:pStyle w:val="Normal"/>
        <w:rPr>
          <w:rFonts w:ascii="Times New Roman" w:hAnsi="Times New Roman" w:cs="Times New Roman"/>
          <w:lang w:val="cs-CZ"/>
        </w:rPr>
      </w:pPr>
      <w:r>
        <w:rPr>
          <w:rFonts w:cs="Times New Roman" w:ascii="Times New Roman" w:hAnsi="Times New Roman"/>
          <w:lang w:val="cs-CZ"/>
        </w:rPr>
      </w:r>
    </w:p>
    <w:p>
      <w:pPr>
        <w:pStyle w:val="Normal"/>
        <w:rPr>
          <w:rFonts w:ascii="Times New Roman" w:hAnsi="Times New Roman" w:cs="Times New Roman"/>
          <w:b/>
          <w:b/>
          <w:bCs/>
          <w:lang w:val="cs-CZ"/>
        </w:rPr>
      </w:pPr>
      <w:r>
        <w:rPr>
          <w:rFonts w:cs="Times New Roman" w:ascii="Times New Roman" w:hAnsi="Times New Roman"/>
          <w:b/>
          <w:bCs/>
          <w:lang w:val="cs-CZ"/>
        </w:rPr>
      </w:r>
    </w:p>
    <w:p>
      <w:pPr>
        <w:pStyle w:val="Normal"/>
        <w:rPr>
          <w:rFonts w:ascii="Times New Roman" w:hAnsi="Times New Roman" w:cs="Times New Roman"/>
          <w:b/>
          <w:b/>
          <w:bCs/>
          <w:lang w:val="cs-CZ"/>
        </w:rPr>
      </w:pPr>
      <w:r>
        <w:rPr>
          <w:rFonts w:cs="Times New Roman" w:ascii="Times New Roman" w:hAnsi="Times New Roman"/>
          <w:b/>
          <w:bCs/>
          <w:lang w:val="cs-CZ"/>
        </w:rPr>
        <w:t>Jan Kotovský</w:t>
      </w:r>
    </w:p>
    <w:p>
      <w:pPr>
        <w:pStyle w:val="Normal"/>
        <w:rPr>
          <w:rFonts w:ascii="Times New Roman" w:hAnsi="Times New Roman" w:cs="Times New Roman"/>
          <w:b/>
          <w:b/>
          <w:bCs/>
          <w:lang w:val="cs-CZ"/>
        </w:rPr>
      </w:pPr>
      <w:r>
        <w:rPr>
          <w:rFonts w:cs="Times New Roman" w:ascii="Times New Roman" w:hAnsi="Times New Roman"/>
          <w:b/>
          <w:bCs/>
          <w:lang w:val="cs-CZ"/>
        </w:rPr>
        <w:t>e-shop gamerjuice.cz</w:t>
      </w:r>
    </w:p>
    <w:sect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NewRomanPSMT">
    <w:charset w:val="00"/>
    <w:family w:val="roman"/>
    <w:pitch w:val="variable"/>
  </w:font>
  <w:font w:name="arial">
    <w:altName w:val="sans-serif"/>
    <w:charset w:val="00"/>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SK"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6436"/>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SK"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7a6436"/>
    <w:pPr>
      <w:spacing w:before="0" w:after="0"/>
      <w:ind w:left="720" w:hanging="0"/>
      <w:contextualSpacing/>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sca_esv=562548860&amp;sxsrf=AB5stBhxDIiQMvgcQCOPj4d20l7NE0TkwQ:1693841189844&amp;q=z&#225;silkovna+i&#269;o&amp;sa=X&amp;ved=2ahUKEwiWrbSTopGBAxXNVvEDHf4OCeEQ6BMoAHoECGAQA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Application>LibreOffice/7.4.5.1$Windows_x86 LibreOffice_project/9c0871452b3918c1019dde9bfac75448afc4b57f</Application>
  <AppVersion>15.0000</AppVersion>
  <Pages>8</Pages>
  <Words>2737</Words>
  <Characters>16046</Characters>
  <CharactersWithSpaces>18652</CharactersWithSpaces>
  <Paragraphs>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2023-03-11T21:29:00Z</dcterms:created>
  <dc:creator>Martin Kotovsky</dc:creator>
  <dc:description/>
  <dc:language>en-US</dc:language>
  <cp:lastModifiedBy/>
  <dcterms:modified xsi:type="dcterms:W3CDTF">2023-09-04T17:43:05Z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